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728" w:topFromText="0" w:vertAnchor="margin"/>
        <w:tblW w:w="978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left w:w="103" w:type="dxa"/>
          <w:bottom w:w="113" w:type="dxa"/>
          <w:right w:w="108" w:type="dxa"/>
        </w:tblCellMar>
        <w:tblLook w:val="00a0"/>
      </w:tblPr>
      <w:tblGrid>
        <w:gridCol w:w="2268"/>
        <w:gridCol w:w="7513"/>
      </w:tblGrid>
      <w:tr>
        <w:trPr>
          <w:tblHeader w:val="true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Klauzula informacyjna dot. przetwarzania danych osobowych </w:t>
              <w:br/>
              <w:t xml:space="preserve">w celu rekrutacji pracowników (przetwarzanie w związku </w:t>
              <w:br/>
              <w:t xml:space="preserve">z ustawą z dnia 21 listopada 2008 r. o pracownikach samorządowych oraz </w:t>
              <w:br/>
              <w:t>ustawą z dnia 26 czerwca 1974 r. - Kodeks pracy)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TOŻSAMOŚĆ ADMINISTRATORA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Administratorem Pani / Pana danych osobowych przetwarzanych w Urzędzie Miejskim w Wołczynie jest Burmistrz Wołczyna, którego siedziba mieści się </w:t>
              <w:br/>
              <w:t xml:space="preserve">w Wołczynie, przy ul. Dworcowej 1. 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DANE KONTAKTOWE ADMINISTRATORA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 administratorem można się skontaktować poprzez adres email info@wolczyn.pl, lub pisemnie na adres siedziby administratora.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DANE KONTAKTOWE INSPEKTORA OCHRONY DANYCH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Administrator wyznaczył inspektora ochrony danych, z którym może się Pani / Pan skontaktować poprzez email: rodo@wolczyn.pl, lub pisemnie na adres siedziby administratora. 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Dane osobowe przetwarzane są na potrzeby naboru, do którego przystępuje kandydat składając swoje dokumenty aplikacyjne.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Dane osobowe przetwarzane będą w związku z realizacją zadań wynikających z przepisów, ustawy o pracownikach samorządowych oraz Kodeksu pracy.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ODBIORCY DANYCH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Instytucje uprawnione na podstawie przepisów prawa i inne podmioty, które na podstawie stosownych umów przetwarzają dane osobowe dla których administratorem jest Burmistrz Wołczyna.  </w:t>
            </w:r>
          </w:p>
        </w:tc>
      </w:tr>
      <w:tr>
        <w:trPr>
          <w:trHeight w:val="525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OKRES PRZECHOWYWANIA DANYCH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 przypadku kandydata, który wygra nabór jego dokumenty aplikacyjne zostaną dołączone do akt osobowych, prowadzonych w Wydziale Organizacyjnym i przechowywane przez okres trwania stosunku pracy oraz po jego zakończeniu przez okres wynikający z przepisów szczególnych.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Dokumenty aplikacyjne pozostałych kandydatów będą wydawane zainteresowanym lub w przypadku, gdyby zainteresowany nie zgłosił się po ich odbiór niszczone w sposób mechanicznych przez Wydział Organizacyjny po upływie 3 miesięcy od zatrudnienia kandydata, który wybrał nabór.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Dane kandydatów, którzy zakwalifikowali się do naboru, spełniając wymagania formalne określone w ogłoszeniu o naborze, w zakresie imienia i nazwiska oraz miejsca zamieszkania w myśl Kodeksu Cywilnego będą przechowywane w dokumentacji związane z naborem przez okres wynikający </w:t>
              <w:br/>
              <w:t xml:space="preserve">z przepisów szczególnych. 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PRAWA PODMIOTÓW DANYCH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Przysługuje Pani/Panu prawo dostępu do Pani/Pana danych oraz prawo żądania ich sprostowania.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PRAWO WNIESIENIA SKARGI DO ORGANU NADZORCZEGO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Przysługuje Pani/Panu również prawo wniesienia skargi do organu nadzorczego zajmującego się ochroną danych osobowych tj. Prezesa Urzędu Ochrony Danych Osobowych.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3270"/>
    <w:pPr>
      <w:widowControl/>
      <w:bidi w:val="0"/>
      <w:spacing w:lineRule="auto" w:line="259" w:before="0" w:after="16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zeinternetowe">
    <w:name w:val="Łącze internetowe"/>
    <w:basedOn w:val="DefaultParagraphFont"/>
    <w:uiPriority w:val="99"/>
    <w:rsid w:val="00445810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qFormat/>
    <w:rsid w:val="00445810"/>
    <w:rPr>
      <w:color w:val="auto"/>
      <w:u w:val="single"/>
    </w:rPr>
  </w:style>
  <w:style w:type="character" w:styleId="Annotationreference">
    <w:name w:val="annotation reference"/>
    <w:basedOn w:val="DefaultParagraphFont"/>
    <w:uiPriority w:val="99"/>
    <w:semiHidden/>
    <w:qFormat/>
    <w:rsid w:val="00445810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445810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445810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445810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2a3270"/>
    <w:pPr>
      <w:ind w:left="720" w:hanging="0"/>
    </w:pPr>
    <w:rPr/>
  </w:style>
  <w:style w:type="paragraph" w:styleId="Annotationtext">
    <w:name w:val="annotation text"/>
    <w:basedOn w:val="Normal"/>
    <w:link w:val="CommentTextChar"/>
    <w:uiPriority w:val="99"/>
    <w:semiHidden/>
    <w:qFormat/>
    <w:rsid w:val="0044581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qFormat/>
    <w:rsid w:val="00445810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qFormat/>
    <w:rsid w:val="0044581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a3270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Application>LibreOffice/6.0.4.2$Windows_X86_64 LibreOffice_project/9b0d9b32d5dcda91d2f1a96dc04c645c450872bf</Application>
  <Pages>1</Pages>
  <Words>325</Words>
  <Characters>2175</Characters>
  <CharactersWithSpaces>2491</CharactersWithSpaces>
  <Paragraphs>20</Paragraphs>
  <Company>Ministerstwo Cyfryzacji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2018-07-18T10:31:00Z</dcterms:created>
  <dc:creator>Kopytowska Katarzyna</dc:creator>
  <dc:description/>
  <dc:language>pl-PL</dc:language>
  <cp:lastModifiedBy>Elżbieta Bar</cp:lastModifiedBy>
  <cp:lastPrinted>2018-07-11T07:50:00Z</cp:lastPrinted>
  <dcterms:modified xsi:type="dcterms:W3CDTF">2018-08-09T09:50:00Z</dcterms:modified>
  <cp:revision>3</cp:revision>
  <dc:subject/>
  <dc:title>Klauzula informacyjna dot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